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3A" w:rsidRPr="00851295" w:rsidRDefault="00FB643A" w:rsidP="004C7365">
      <w:pPr>
        <w:rPr>
          <w:rFonts w:eastAsia="標楷體"/>
          <w:color w:val="000000"/>
        </w:rPr>
      </w:pPr>
      <w:r w:rsidRPr="00851295">
        <w:rPr>
          <w:rFonts w:ascii="標楷體" w:eastAsia="標楷體" w:hAnsi="標楷體" w:hint="eastAsia"/>
          <w:noProof/>
          <w:color w:val="000000"/>
          <w:kern w:val="2"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473.85pt;margin-top:9.4pt;width:63.25pt;height:29.45pt;z-index:251657216">
            <v:textbox style="mso-next-textbox:#_x0000_s1183">
              <w:txbxContent>
                <w:p w:rsidR="00FB643A" w:rsidRPr="00020E7E" w:rsidRDefault="00FB643A" w:rsidP="00FB643A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anchorx="page" anchory="page"/>
          </v:shape>
        </w:pict>
      </w:r>
    </w:p>
    <w:p w:rsidR="001352AB" w:rsidRPr="00851295" w:rsidRDefault="001352AB" w:rsidP="00637EE2">
      <w:pPr>
        <w:spacing w:line="360" w:lineRule="exact"/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國立</w:t>
      </w:r>
      <w:proofErr w:type="gramStart"/>
      <w:r w:rsidR="00FB643A"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臺</w:t>
      </w:r>
      <w:proofErr w:type="gramEnd"/>
      <w:r w:rsidR="00FB643A"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南護理專科學校</w:t>
      </w:r>
    </w:p>
    <w:p w:rsidR="00FB643A" w:rsidRPr="00851295" w:rsidRDefault="00FB643A" w:rsidP="00637EE2">
      <w:pPr>
        <w:spacing w:line="360" w:lineRule="exact"/>
        <w:jc w:val="center"/>
        <w:rPr>
          <w:rFonts w:eastAsia="標楷體"/>
          <w:b/>
          <w:color w:val="000000"/>
          <w:kern w:val="2"/>
          <w:sz w:val="21"/>
          <w:szCs w:val="22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學生學習助學金之問卷調查</w:t>
      </w:r>
    </w:p>
    <w:p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您好：</w:t>
      </w:r>
    </w:p>
    <w:p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 xml:space="preserve">    </w:t>
      </w:r>
      <w:r w:rsidRPr="00851295">
        <w:rPr>
          <w:rFonts w:eastAsia="標楷體"/>
          <w:color w:val="000000"/>
          <w:kern w:val="2"/>
          <w:sz w:val="28"/>
          <w:szCs w:val="22"/>
        </w:rPr>
        <w:t>本校為執行教育部高等教育深耕計畫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附錄</w:t>
      </w:r>
      <w:proofErr w:type="gramStart"/>
      <w:r w:rsidRPr="00851295">
        <w:rPr>
          <w:rFonts w:eastAsia="標楷體"/>
          <w:color w:val="000000"/>
          <w:kern w:val="2"/>
          <w:sz w:val="28"/>
          <w:szCs w:val="22"/>
        </w:rPr>
        <w:t>一</w:t>
      </w:r>
      <w:proofErr w:type="gramEnd"/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/>
          <w:color w:val="000000"/>
          <w:kern w:val="2"/>
          <w:sz w:val="28"/>
          <w:szCs w:val="22"/>
        </w:rPr>
        <w:t>，訂定「國立</w:t>
      </w:r>
      <w:proofErr w:type="gramStart"/>
      <w:r w:rsidRPr="00851295">
        <w:rPr>
          <w:rFonts w:eastAsia="標楷體"/>
          <w:color w:val="000000"/>
          <w:kern w:val="2"/>
          <w:sz w:val="28"/>
          <w:szCs w:val="22"/>
        </w:rPr>
        <w:t>臺</w:t>
      </w:r>
      <w:proofErr w:type="gramEnd"/>
      <w:r w:rsidRPr="00851295">
        <w:rPr>
          <w:rFonts w:eastAsia="標楷體"/>
          <w:color w:val="000000"/>
          <w:kern w:val="2"/>
          <w:sz w:val="28"/>
          <w:szCs w:val="22"/>
        </w:rPr>
        <w:t>南護理專科學校經濟不利學生學習助學金實施原則」，並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規劃</w:t>
      </w:r>
      <w:r w:rsidRPr="00851295">
        <w:rPr>
          <w:rFonts w:eastAsia="標楷體"/>
          <w:color w:val="000000"/>
          <w:kern w:val="2"/>
          <w:sz w:val="28"/>
          <w:szCs w:val="22"/>
        </w:rPr>
        <w:t>五大學習輔導方案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其中包含</w:t>
      </w:r>
      <w:r w:rsidRPr="00851295">
        <w:rPr>
          <w:rFonts w:eastAsia="標楷體"/>
          <w:color w:val="000000"/>
          <w:kern w:val="2"/>
          <w:sz w:val="28"/>
          <w:szCs w:val="22"/>
        </w:rPr>
        <w:t>16</w:t>
      </w:r>
      <w:r w:rsidRPr="00851295">
        <w:rPr>
          <w:rFonts w:eastAsia="標楷體"/>
          <w:color w:val="000000"/>
          <w:kern w:val="2"/>
          <w:sz w:val="28"/>
          <w:szCs w:val="22"/>
        </w:rPr>
        <w:t>項學習助學金項目</w:t>
      </w:r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以提供</w:t>
      </w:r>
      <w:r w:rsidRPr="00851295">
        <w:rPr>
          <w:rFonts w:eastAsia="標楷體"/>
          <w:color w:val="000000"/>
          <w:kern w:val="2"/>
          <w:sz w:val="28"/>
          <w:szCs w:val="22"/>
        </w:rPr>
        <w:t>經濟不利學生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申請</w:t>
      </w:r>
      <w:r w:rsidRPr="00851295">
        <w:rPr>
          <w:rFonts w:eastAsia="標楷體"/>
          <w:color w:val="000000"/>
          <w:kern w:val="2"/>
          <w:sz w:val="28"/>
          <w:szCs w:val="22"/>
        </w:rPr>
        <w:t>，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為了解實際辦理情形，再請撥冗詳實填答下列問卷內容，以做為未來參考依據，</w:t>
      </w:r>
      <w:proofErr w:type="gramStart"/>
      <w:r w:rsidRPr="00851295">
        <w:rPr>
          <w:rFonts w:eastAsia="標楷體" w:hint="eastAsia"/>
          <w:color w:val="000000"/>
          <w:kern w:val="2"/>
          <w:sz w:val="28"/>
          <w:szCs w:val="22"/>
        </w:rPr>
        <w:t>本卷填答後</w:t>
      </w:r>
      <w:proofErr w:type="gramEnd"/>
      <w:r w:rsidRPr="00851295">
        <w:rPr>
          <w:rFonts w:eastAsia="標楷體" w:hint="eastAsia"/>
          <w:color w:val="000000"/>
          <w:kern w:val="2"/>
          <w:sz w:val="28"/>
          <w:szCs w:val="22"/>
        </w:rPr>
        <w:t>再請與其他有關佐證資料一同交予學</w:t>
      </w:r>
      <w:proofErr w:type="gramStart"/>
      <w:r w:rsidRPr="00851295">
        <w:rPr>
          <w:rFonts w:eastAsia="標楷體" w:hint="eastAsia"/>
          <w:color w:val="000000"/>
          <w:kern w:val="2"/>
          <w:sz w:val="28"/>
          <w:szCs w:val="22"/>
        </w:rPr>
        <w:t>務</w:t>
      </w:r>
      <w:proofErr w:type="gramEnd"/>
      <w:r w:rsidRPr="00851295">
        <w:rPr>
          <w:rFonts w:eastAsia="標楷體" w:hint="eastAsia"/>
          <w:color w:val="000000"/>
          <w:kern w:val="2"/>
          <w:sz w:val="28"/>
          <w:szCs w:val="22"/>
        </w:rPr>
        <w:t>處深耕計畫助理。謝謝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!</w:t>
      </w:r>
    </w:p>
    <w:p w:rsidR="00FB643A" w:rsidRPr="00851295" w:rsidRDefault="00FB643A" w:rsidP="00637EE2">
      <w:pPr>
        <w:suppressAutoHyphens w:val="0"/>
        <w:autoSpaceDN/>
        <w:spacing w:line="320" w:lineRule="exact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:rsidR="00FB643A" w:rsidRPr="00851295" w:rsidRDefault="00FB643A" w:rsidP="00637EE2">
      <w:pPr>
        <w:suppressAutoHyphens w:val="0"/>
        <w:autoSpaceDN/>
        <w:spacing w:line="320" w:lineRule="exact"/>
        <w:ind w:leftChars="295" w:left="708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 w:hint="eastAsia"/>
          <w:color w:val="000000"/>
          <w:kern w:val="2"/>
          <w:sz w:val="28"/>
          <w:szCs w:val="22"/>
        </w:rPr>
        <w:t>一、基本資料</w:t>
      </w:r>
    </w:p>
    <w:tbl>
      <w:tblPr>
        <w:tblW w:w="9169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7940"/>
      </w:tblGrid>
      <w:tr w:rsidR="00FB643A" w:rsidRPr="00851295" w:rsidTr="00637EE2">
        <w:trPr>
          <w:trHeight w:val="414"/>
        </w:trPr>
        <w:tc>
          <w:tcPr>
            <w:tcW w:w="1229" w:type="dxa"/>
            <w:shd w:val="clear" w:color="auto" w:fill="auto"/>
          </w:tcPr>
          <w:p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性別</w:t>
            </w:r>
          </w:p>
        </w:tc>
        <w:tc>
          <w:tcPr>
            <w:tcW w:w="7940" w:type="dxa"/>
            <w:shd w:val="clear" w:color="auto" w:fill="auto"/>
          </w:tcPr>
          <w:p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□男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□女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□其他</w:t>
            </w:r>
          </w:p>
        </w:tc>
      </w:tr>
      <w:tr w:rsidR="00FE6640" w:rsidRPr="00851295" w:rsidTr="00637EE2">
        <w:trPr>
          <w:trHeight w:val="414"/>
        </w:trPr>
        <w:tc>
          <w:tcPr>
            <w:tcW w:w="1229" w:type="dxa"/>
            <w:shd w:val="clear" w:color="auto" w:fill="auto"/>
          </w:tcPr>
          <w:p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學制</w:t>
            </w:r>
          </w:p>
        </w:tc>
        <w:tc>
          <w:tcPr>
            <w:tcW w:w="7940" w:type="dxa"/>
            <w:shd w:val="clear" w:color="auto" w:fill="auto"/>
          </w:tcPr>
          <w:p w:rsidR="00FB643A" w:rsidRPr="00851295" w:rsidRDefault="00FB643A" w:rsidP="00FE6640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□日五專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 xml:space="preserve">□日二專 </w:t>
            </w:r>
          </w:p>
        </w:tc>
      </w:tr>
      <w:tr w:rsidR="00B939AE" w:rsidRPr="00851295" w:rsidTr="00637EE2">
        <w:trPr>
          <w:trHeight w:val="414"/>
        </w:trPr>
        <w:tc>
          <w:tcPr>
            <w:tcW w:w="1229" w:type="dxa"/>
            <w:shd w:val="clear" w:color="auto" w:fill="auto"/>
          </w:tcPr>
          <w:p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 w:hint="eastAsia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科別</w:t>
            </w:r>
          </w:p>
        </w:tc>
        <w:tc>
          <w:tcPr>
            <w:tcW w:w="7940" w:type="dxa"/>
            <w:shd w:val="clear" w:color="auto" w:fill="auto"/>
          </w:tcPr>
          <w:p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 w:hint="eastAsia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□護理科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</w:t>
            </w:r>
            <w:proofErr w:type="gramStart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妝品科</w:t>
            </w:r>
            <w:proofErr w:type="gramEnd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</w:t>
            </w:r>
            <w:proofErr w:type="gramStart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老服科</w:t>
            </w:r>
            <w:proofErr w:type="gramEnd"/>
          </w:p>
        </w:tc>
      </w:tr>
      <w:tr w:rsidR="00FB643A" w:rsidRPr="00851295" w:rsidTr="00637EE2">
        <w:trPr>
          <w:trHeight w:val="414"/>
        </w:trPr>
        <w:tc>
          <w:tcPr>
            <w:tcW w:w="1229" w:type="dxa"/>
            <w:shd w:val="clear" w:color="auto" w:fill="auto"/>
          </w:tcPr>
          <w:p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年級</w:t>
            </w:r>
          </w:p>
        </w:tc>
        <w:tc>
          <w:tcPr>
            <w:tcW w:w="7940" w:type="dxa"/>
            <w:shd w:val="clear" w:color="auto" w:fill="auto"/>
          </w:tcPr>
          <w:p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□一年級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>□二年級 □三年級 □四年級 □五年級</w:t>
            </w:r>
          </w:p>
        </w:tc>
      </w:tr>
    </w:tbl>
    <w:p w:rsidR="00FB643A" w:rsidRPr="00851295" w:rsidRDefault="00FB643A" w:rsidP="00FB643A">
      <w:pPr>
        <w:suppressAutoHyphens w:val="0"/>
        <w:autoSpaceDN/>
        <w:textAlignment w:val="auto"/>
        <w:rPr>
          <w:rFonts w:ascii="Calibri" w:hAnsi="Calibri"/>
          <w:color w:val="000000"/>
          <w:kern w:val="2"/>
          <w:szCs w:val="22"/>
        </w:rPr>
      </w:pPr>
    </w:p>
    <w:p w:rsidR="00FB643A" w:rsidRPr="00851295" w:rsidRDefault="00FB643A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請依您實際觀感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，勾選出</w:t>
      </w:r>
      <w:proofErr w:type="gramStart"/>
      <w:r w:rsidRPr="00851295">
        <w:rPr>
          <w:rFonts w:eastAsia="標楷體" w:hint="eastAsia"/>
          <w:color w:val="000000"/>
          <w:kern w:val="2"/>
          <w:sz w:val="28"/>
          <w:szCs w:val="22"/>
        </w:rPr>
        <w:t>最</w:t>
      </w:r>
      <w:proofErr w:type="gramEnd"/>
      <w:r w:rsidRPr="00851295">
        <w:rPr>
          <w:rFonts w:eastAsia="標楷體" w:hint="eastAsia"/>
          <w:color w:val="000000"/>
          <w:kern w:val="2"/>
          <w:sz w:val="28"/>
          <w:szCs w:val="22"/>
        </w:rPr>
        <w:t>事宜的選項</w:t>
      </w:r>
    </w:p>
    <w:tbl>
      <w:tblPr>
        <w:tblW w:w="9168" w:type="dxa"/>
        <w:tblInd w:w="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4"/>
        <w:gridCol w:w="931"/>
        <w:gridCol w:w="1276"/>
        <w:gridCol w:w="992"/>
        <w:gridCol w:w="993"/>
        <w:gridCol w:w="992"/>
      </w:tblGrid>
      <w:tr w:rsidR="00FB643A" w:rsidRPr="00851295" w:rsidTr="007E2391">
        <w:trPr>
          <w:trHeight w:val="9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3A" w:rsidRPr="00851295" w:rsidRDefault="00FB643A" w:rsidP="00FB643A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大致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不同意</w:t>
            </w:r>
          </w:p>
          <w:p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1</w:t>
            </w:r>
          </w:p>
        </w:tc>
      </w:tr>
      <w:tr w:rsidR="00FB643A" w:rsidRPr="00851295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454600" w:rsidP="0080703B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1.</w:t>
            </w:r>
            <w:r w:rsidR="0080703B" w:rsidRPr="00851295">
              <w:rPr>
                <w:rFonts w:eastAsia="標楷體" w:hint="eastAsia"/>
                <w:color w:val="000000"/>
                <w:sz w:val="28"/>
                <w:szCs w:val="22"/>
              </w:rPr>
              <w:t>參與本次學習活動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讓我收穫豐富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454600" w:rsidP="00637EE2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2.</w:t>
            </w:r>
            <w:r w:rsidR="001352AB" w:rsidRPr="00851295">
              <w:rPr>
                <w:rFonts w:eastAsia="標楷體" w:hint="eastAsia"/>
                <w:color w:val="000000"/>
                <w:sz w:val="28"/>
                <w:szCs w:val="22"/>
              </w:rPr>
              <w:t>整體而言，我對本次學習活動非常滿意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454600" w:rsidP="0080703B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3.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我會推薦同學來參加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4.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經輔導後領取本項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學金，對於改善生活有幫助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5.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希望未來持續能有本項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學金可以受理申請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</w:tbl>
    <w:p w:rsidR="00B13C86" w:rsidRPr="00851295" w:rsidRDefault="00B13C86" w:rsidP="00B13C86">
      <w:pPr>
        <w:rPr>
          <w:vanish/>
          <w:color w:val="000000"/>
        </w:rPr>
      </w:pPr>
    </w:p>
    <w:tbl>
      <w:tblPr>
        <w:tblW w:w="0" w:type="auto"/>
        <w:tblInd w:w="817" w:type="dxa"/>
        <w:tblLook w:val="04A0"/>
      </w:tblPr>
      <w:tblGrid>
        <w:gridCol w:w="1985"/>
        <w:gridCol w:w="7161"/>
      </w:tblGrid>
      <w:tr w:rsidR="00B318A3" w:rsidRPr="00851295" w:rsidTr="00B13C86">
        <w:trPr>
          <w:trHeight w:val="359"/>
        </w:trPr>
        <w:tc>
          <w:tcPr>
            <w:tcW w:w="1985" w:type="dxa"/>
            <w:shd w:val="clear" w:color="auto" w:fill="auto"/>
          </w:tcPr>
          <w:p w:rsidR="00B318A3" w:rsidRPr="00851295" w:rsidRDefault="00B318A3" w:rsidP="00B13C86">
            <w:pPr>
              <w:suppressAutoHyphens w:val="0"/>
              <w:autoSpaceDN/>
              <w:spacing w:beforeLines="50" w:line="440" w:lineRule="exact"/>
              <w:textAlignment w:val="auto"/>
              <w:rPr>
                <w:rFonts w:eastAsia="標楷體" w:hint="eastAsia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其他建議事項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: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:rsidTr="00B13C86">
        <w:trPr>
          <w:trHeight w:val="359"/>
        </w:trPr>
        <w:tc>
          <w:tcPr>
            <w:tcW w:w="1985" w:type="dxa"/>
            <w:shd w:val="clear" w:color="auto" w:fill="auto"/>
          </w:tcPr>
          <w:p w:rsidR="00B318A3" w:rsidRPr="00851295" w:rsidRDefault="00B318A3" w:rsidP="00B13C86">
            <w:pPr>
              <w:suppressAutoHyphens w:val="0"/>
              <w:autoSpaceDN/>
              <w:spacing w:beforeLines="50" w:line="440" w:lineRule="exact"/>
              <w:textAlignment w:val="auto"/>
              <w:rPr>
                <w:rFonts w:eastAsia="標楷體" w:hint="eastAsia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:rsidTr="00B13C86">
        <w:trPr>
          <w:trHeight w:val="359"/>
        </w:trPr>
        <w:tc>
          <w:tcPr>
            <w:tcW w:w="1985" w:type="dxa"/>
            <w:shd w:val="clear" w:color="auto" w:fill="auto"/>
          </w:tcPr>
          <w:p w:rsidR="00B318A3" w:rsidRPr="00851295" w:rsidRDefault="00B318A3" w:rsidP="00B13C86">
            <w:pPr>
              <w:suppressAutoHyphens w:val="0"/>
              <w:autoSpaceDN/>
              <w:spacing w:beforeLines="50" w:line="440" w:lineRule="exact"/>
              <w:textAlignment w:val="auto"/>
              <w:rPr>
                <w:rFonts w:eastAsia="標楷體" w:hint="eastAsia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</w:tbl>
    <w:p w:rsidR="00B318A3" w:rsidRPr="00851295" w:rsidRDefault="00B318A3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:rsidR="00414B48" w:rsidRPr="00851295" w:rsidRDefault="00414B48" w:rsidP="00414B48">
      <w:pPr>
        <w:spacing w:line="300" w:lineRule="exact"/>
        <w:ind w:leftChars="236" w:left="566" w:firstLine="1"/>
        <w:rPr>
          <w:rFonts w:eastAsia="標楷體"/>
          <w:color w:val="000000"/>
        </w:rPr>
      </w:pPr>
    </w:p>
    <w:p w:rsidR="0099171E" w:rsidRDefault="0099171E" w:rsidP="00414B48">
      <w:pPr>
        <w:spacing w:line="300" w:lineRule="exact"/>
        <w:ind w:leftChars="236" w:left="566" w:firstLine="1"/>
        <w:jc w:val="center"/>
        <w:rPr>
          <w:rFonts w:eastAsia="標楷體" w:hint="eastAsia"/>
          <w:b/>
          <w:color w:val="000000"/>
          <w:sz w:val="28"/>
        </w:rPr>
      </w:pPr>
    </w:p>
    <w:sectPr w:rsidR="0099171E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9A" w:rsidRDefault="00A61C9A" w:rsidP="00587530">
      <w:r>
        <w:separator/>
      </w:r>
    </w:p>
  </w:endnote>
  <w:endnote w:type="continuationSeparator" w:id="0">
    <w:p w:rsidR="00A61C9A" w:rsidRDefault="00A61C9A" w:rsidP="0058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9A" w:rsidRDefault="00A61C9A" w:rsidP="00587530">
      <w:r>
        <w:separator/>
      </w:r>
    </w:p>
  </w:footnote>
  <w:footnote w:type="continuationSeparator" w:id="0">
    <w:p w:rsidR="00A61C9A" w:rsidRDefault="00A61C9A" w:rsidP="0058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C7365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171E"/>
    <w:rsid w:val="00995FB3"/>
    <w:rsid w:val="009A27B4"/>
    <w:rsid w:val="009A59EA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3,#ffb66d,#ff8fb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B664-1381-4C3B-9BE5-98A5A2A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2023-02-01T03:05:00Z</cp:lastPrinted>
  <dcterms:created xsi:type="dcterms:W3CDTF">2023-03-07T02:16:00Z</dcterms:created>
  <dcterms:modified xsi:type="dcterms:W3CDTF">2023-03-07T02:26:00Z</dcterms:modified>
</cp:coreProperties>
</file>